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F05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313" w:beforeLines="100" w:after="0"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Hans"/>
          <w14:ligatures w14:val="none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u w:val="none"/>
          <w:lang w:eastAsia="zh-Hans"/>
          <w14:ligatures w14:val="none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  <w14:ligatures w14:val="none"/>
        </w:rPr>
        <w:t xml:space="preserve"> </w:t>
      </w:r>
    </w:p>
    <w:p w14:paraId="3A2365C6">
      <w:pPr>
        <w:widowControl w:val="0"/>
        <w:adjustRightInd w:val="0"/>
        <w:spacing w:after="60" w:line="576" w:lineRule="exact"/>
        <w:ind w:left="96" w:leftChars="30" w:right="96" w:rightChars="3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p w14:paraId="3D2F7707">
      <w:pPr>
        <w:widowControl w:val="0"/>
        <w:adjustRightInd w:val="0"/>
        <w:spacing w:after="60" w:line="576" w:lineRule="exact"/>
        <w:ind w:left="96" w:leftChars="30" w:right="96" w:rightChars="3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四川康藏路桥有限责任公司雨城分公司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拟租赁资产明细表</w:t>
      </w:r>
    </w:p>
    <w:p w14:paraId="70C9CDE1"/>
    <w:tbl>
      <w:tblPr>
        <w:tblStyle w:val="7"/>
        <w:tblW w:w="10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985"/>
        <w:gridCol w:w="983"/>
        <w:gridCol w:w="554"/>
        <w:gridCol w:w="1364"/>
        <w:gridCol w:w="2062"/>
        <w:gridCol w:w="1856"/>
      </w:tblGrid>
      <w:tr w14:paraId="422C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招租标的物明细</w:t>
            </w:r>
          </w:p>
        </w:tc>
      </w:tr>
      <w:tr w14:paraId="03B7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可出租数量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备注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详细位置</w:t>
            </w:r>
          </w:p>
        </w:tc>
      </w:tr>
      <w:tr w14:paraId="78C1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318之眼墙面LED(318公路文化体验馆1楼)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曲面屏，含影像等，规格8*2.9m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中国·雅安318自驾大本营</w:t>
            </w:r>
          </w:p>
        </w:tc>
      </w:tr>
      <w:tr w14:paraId="1705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峡谷剧场(318公路文化体验馆体验馆1楼中庭)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含音响LED等，LED规格20*7m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5F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318公路文化体验馆1楼微型博物馆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378.73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位置：1楼2号铺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8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318公路文化体验馆1楼活态空间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75.42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位置：1楼1号铺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8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9C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318公路文化体验馆1楼交流空间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296.33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研学用，位置：1楼4号铺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F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2E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318公路文化体验馆1楼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1206.59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位置：1楼5号345.66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、436.59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、7号铺424.34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不含走廊、公区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4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C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318公路文化体验馆2楼展厅（路无穷尽、景无止境、游此生必驾、装备行以致远、致敬厅，5个展厅）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1548.25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位置：2楼2、3、4、5号铺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1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5B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318公路文化体验馆2楼管理用房及贵宾室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45.67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位置：2楼1号15.32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、6号铺30.35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E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318公路文化体验馆2楼活态空间(装备展厅内)墙体广告位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4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4D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318公路文化体验馆2楼景游展厅墙体广告位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C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AE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318公路文化体验馆4楼房产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含外摆、公区、走廊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F5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雨名快速通K1+660左侧多立柱户外单面广告位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规格18.2*6=109.2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7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9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户外LED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26.88*11.04m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B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10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始发广场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3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318公路文化街区集装箱1楼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1/2层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33个，32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/个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E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4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318公路文化街区集装箱2楼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2/2层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1个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9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商业中心A栋1层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1951.06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8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商业中心A栋2层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1699.52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2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7D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商业中心A栋3层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3/3层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1644.71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8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E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商业中心B栋2层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1134.62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3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0E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商业中心B栋3层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3/3层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878.37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B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C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大本营停车场（普通车位182个+充电车位24个）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面积6085.44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1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大本营房车营地（39个房车车位+11个大巴车位）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面积2539.81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EF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大本营生态露营地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11566.11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F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09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始发广场太空舱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2个，33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/个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B7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始发广场集装箱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2个，32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/个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B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A1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大本营停车场集装箱1楼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1/2层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10个，28.7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/个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A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4D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大本营停车场集装箱2楼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2/2层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10个，21</w:t>
            </w:r>
            <w:r>
              <w:rPr>
                <w:rStyle w:val="13"/>
                <w:rFonts w:ascii="仿宋_GB2312" w:eastAsia="仿宋_GB2312"/>
                <w:sz w:val="18"/>
                <w:szCs w:val="18"/>
                <w:lang w:val="en-US" w:eastAsia="zh-CN" w:bidi="ar"/>
              </w:rPr>
              <w:t>㎡</w:t>
            </w:r>
            <w:r>
              <w:rPr>
                <w:rStyle w:val="12"/>
                <w:rFonts w:ascii="仿宋_GB2312" w:hAnsi="宋体" w:eastAsia="仿宋_GB2312"/>
                <w:sz w:val="18"/>
                <w:szCs w:val="18"/>
                <w:lang w:val="en-US" w:eastAsia="zh-CN" w:bidi="ar"/>
              </w:rPr>
              <w:t>/个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2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7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雅安市雨城区北环东路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308号长途客运站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14285.09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9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F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5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5432.83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CD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3516.84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0F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139.64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2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5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雅安市雨城区北环东路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306号配套服务用房1号楼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1/5层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1994.56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4C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C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2/5层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1994.56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0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F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3/5层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2231.54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E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C9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8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4/5层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2231.54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7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6D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2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5/5层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186.1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B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雅安市雨城区北环东路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306号配套服务用房2号楼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-1/4层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601.9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1F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2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1223.54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F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B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1223.54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8D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1223.54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3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08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A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4/4层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104.92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F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雅安火车站站前广场及地下空间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1（广场层）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1365.28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C6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3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-1层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5478.04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B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1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1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-2层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9454.11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18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雨城区羌江南路190号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1层27号、29号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68.88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5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8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雅安市雨城区多营镇茶马大道28号等2处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808.92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A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D8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2-5层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3848.77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F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6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97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雅安市雨城区多营镇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茶马大道30号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1-4层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29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8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2F67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F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1-2层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1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53</w:t>
            </w:r>
          </w:p>
        </w:tc>
        <w:tc>
          <w:tcPr>
            <w:tcW w:w="2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1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97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无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342D8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82FBA"/>
    <w:rsid w:val="13340C15"/>
    <w:rsid w:val="202B566A"/>
    <w:rsid w:val="2B982FBA"/>
    <w:rsid w:val="307930D5"/>
    <w:rsid w:val="374B5568"/>
    <w:rsid w:val="3A3E356D"/>
    <w:rsid w:val="546821D7"/>
    <w:rsid w:val="5AA15790"/>
    <w:rsid w:val="64B915EA"/>
    <w:rsid w:val="6C5A65AF"/>
    <w:rsid w:val="71B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N w:val="0"/>
      <w:spacing w:after="0" w:line="576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none"/>
    </w:rPr>
  </w:style>
  <w:style w:type="paragraph" w:styleId="2">
    <w:name w:val="heading 1"/>
    <w:next w:val="1"/>
    <w:link w:val="9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160" w:after="80" w:line="278" w:lineRule="auto"/>
      <w:jc w:val="left"/>
      <w:outlineLvl w:val="2"/>
    </w:pPr>
    <w:rPr>
      <w:rFonts w:ascii="楷体_GB2312" w:hAnsi="楷体_GB2312" w:eastAsia="楷体_GB2312" w:cs="楷体_GB2312"/>
      <w:color w:val="000000" w:themeColor="text1"/>
      <w14:textFill>
        <w14:solidFill>
          <w14:schemeClr w14:val="tx1"/>
        </w14:solidFill>
      </w14:textFill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9">
    <w:name w:val="标题 1 字符"/>
    <w:basedOn w:val="8"/>
    <w:link w:val="2"/>
    <w:qFormat/>
    <w:uiPriority w:val="9"/>
    <w:rPr>
      <w:rFonts w:ascii="方正小标宋简体" w:hAnsi="方正小标宋简体" w:eastAsia="方正小标宋简体" w:cs="方正小标宋简体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character" w:customStyle="1" w:styleId="10">
    <w:name w:val="标题 2 字符"/>
    <w:basedOn w:val="8"/>
    <w:link w:val="3"/>
    <w:semiHidden/>
    <w:qFormat/>
    <w:uiPriority w:val="9"/>
    <w:rPr>
      <w:rFonts w:ascii="黑体" w:hAnsi="黑体" w:eastAsia="黑体" w:cs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1">
    <w:name w:val="标题 3 字符"/>
    <w:basedOn w:val="8"/>
    <w:link w:val="4"/>
    <w:semiHidden/>
    <w:qFormat/>
    <w:uiPriority w:val="0"/>
    <w:rPr>
      <w:rFonts w:ascii="楷体_GB2312" w:hAnsi="楷体_GB2312" w:eastAsia="楷体_GB2312" w:cs="楷体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2">
    <w:name w:val="font71"/>
    <w:basedOn w:val="8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81"/>
    <w:basedOn w:val="8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1484</Characters>
  <Lines>0</Lines>
  <Paragraphs>0</Paragraphs>
  <TotalTime>3</TotalTime>
  <ScaleCrop>false</ScaleCrop>
  <LinksUpToDate>false</LinksUpToDate>
  <CharactersWithSpaces>1485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2026-05-20T02:15:00Z</dcterms:created>
  <dc:creator>万事如意</dc:creator>
  <cp:lastModifiedBy>WPS_1741778079</cp:lastModifiedBy>
  <dcterms:modified xsi:type="dcterms:W3CDTF">2026-06-04T07:33:52Z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CD7DAA055C8845D1920B3067EA0FD839_13</vt:lpwstr>
  </property>
  <property fmtid="{D5CDD505-2E9C-101B-9397-08002B2CF9AE}" pid="4" name="KSOTemplateDocerSaveRecord">
    <vt:lpwstr>eyJoZGlkIjoiNGRkN2U2MWRlNDg0OTBlNGJjYjU4MzRkMTUyZDNiMzIiLCJ1c2VySWQiOiIxNjg2Nzg5NTI2In0=</vt:lpwstr>
  </property>
</Properties>
</file>